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0" w:afterAutospacing="0" w:line="480" w:lineRule="auto"/>
        <w:jc w:val="both"/>
        <w:rPr>
          <w:rFonts w:hint="default" w:ascii="Times New Roman" w:hAnsi="Times New Roman" w:eastAsia="Times New Roman" w:cs="Times New Roman"/>
          <w:sz w:val="24"/>
          <w:szCs w:val="24"/>
          <w:lang w:val="en-US"/>
        </w:rPr>
      </w:pPr>
      <w:r>
        <w:rPr>
          <w:rFonts w:hint="default" w:ascii="Times New Roman" w:hAnsi="Times New Roman" w:eastAsia="Times New Roman" w:cs="Times New Roman"/>
          <w:sz w:val="24"/>
          <w:szCs w:val="24"/>
          <w:lang w:val="en-US"/>
        </w:rPr>
        <w:t>Zongzhi Cai</w:t>
      </w:r>
    </w:p>
    <w:p>
      <w:pPr>
        <w:spacing w:after="0" w:afterAutospacing="0" w:line="480" w:lineRule="auto"/>
        <w:jc w:val="both"/>
        <w:rPr>
          <w:rFonts w:hint="default" w:ascii="Times New Roman" w:hAnsi="Times New Roman" w:eastAsia="Times New Roman" w:cs="Times New Roman"/>
          <w:sz w:val="24"/>
          <w:szCs w:val="24"/>
          <w:lang w:val="en-US"/>
        </w:rPr>
      </w:pPr>
      <w:r>
        <w:rPr>
          <w:rFonts w:hint="default" w:ascii="Times New Roman" w:hAnsi="Times New Roman" w:eastAsia="Times New Roman" w:cs="Times New Roman"/>
          <w:sz w:val="24"/>
          <w:szCs w:val="24"/>
          <w:lang w:val="en-US"/>
        </w:rPr>
        <w:t>2019/04/06</w:t>
      </w:r>
    </w:p>
    <w:p>
      <w:pPr>
        <w:spacing w:line="48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Introduction.</w:t>
      </w:r>
    </w:p>
    <w:p>
      <w:pPr>
        <w:spacing w:line="480" w:lineRule="auto"/>
        <w:ind w:firstLine="720"/>
        <w:rPr>
          <w:rFonts w:ascii="Times New Roman" w:hAnsi="Times New Roman" w:eastAsia="Times New Roman" w:cs="Times New Roman"/>
          <w:sz w:val="24"/>
          <w:szCs w:val="24"/>
        </w:rPr>
      </w:pPr>
      <w:r>
        <w:rPr>
          <w:rFonts w:ascii="Times New Roman" w:hAnsi="Times New Roman" w:eastAsia="Times New Roman" w:cs="Times New Roman"/>
          <w:sz w:val="24"/>
          <w:szCs w:val="24"/>
        </w:rPr>
        <w:t>Ethical conduct refers to the aspect of doing what is morally right. In regard to human ethics, it entails acting in the right spirit while abiding by the respect and concerns for those of human nature. According to contemporary human researches, every bit of human interaction is very integral to ethical dimensions. Human ethics appreciation is required for research carried out about or with people. Before carrying out ethical review, there is a need to fulfill the principle of human ethics on human dignity, beneficence, justice, and integrity. Human ethics can be well understood through the effective analysis of Marxism, Egalitarianism, and Libertarianism.</w:t>
      </w:r>
    </w:p>
    <w:p>
      <w:pPr>
        <w:spacing w:line="48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Marxism.</w:t>
      </w:r>
    </w:p>
    <w:p>
      <w:pPr>
        <w:spacing w:line="480" w:lineRule="auto"/>
        <w:ind w:firstLine="720"/>
        <w:rPr>
          <w:rFonts w:ascii="Times New Roman" w:hAnsi="Times New Roman" w:eastAsia="Times New Roman" w:cs="Times New Roman"/>
          <w:sz w:val="24"/>
          <w:szCs w:val="24"/>
        </w:rPr>
      </w:pPr>
      <w:r>
        <w:rPr>
          <w:rFonts w:ascii="Times New Roman" w:hAnsi="Times New Roman" w:eastAsia="Times New Roman" w:cs="Times New Roman"/>
          <w:sz w:val="24"/>
          <w:szCs w:val="24"/>
        </w:rPr>
        <w:t>Marxism refers to an economic as well as social system which is based upon the economics and political theories developed by Karl Marx. Marxism existed as an ideal reaction to the early forms of capitalism which were evident in the monarchial revolutions (Gaura, 2016). Karl Marx shared strong and factual ideas which can never be overstated in the course of history, psychology, and philosophy and other related fields in regard to communism. Marx’s ideas opposed capitalism assertions, and they are believed to be the ideal in the mentality of a society. In his theory, Marx viewed history as result of class struggle. He asserted that “history is a history is an aspect of class struggle” (Gaura, 2016). He based his argument on the fact that throughout history, the rich and poor social classes have remained. Further, he provided acute analysis of polarization of the classes by viewing the historical process of the ideal class structures as aspects which are highly polarized; with the rich becoming richer and the poor getting poorer. The rich tend to oppress the poor through unfair division of property and oppressive wages below the level needed to live.</w:t>
      </w:r>
    </w:p>
    <w:p>
      <w:pPr>
        <w:spacing w:line="480" w:lineRule="auto"/>
        <w:ind w:firstLine="72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According to Marx, the most appropriate approach to curtail oppression in human society is to establish a perfect and a classless society. In his knowledge, establishing a classless society would alleviate all forms of private property in the means of production. Marx viewed production as any approach of property acquisition that permits a person to earn money without laboring. Herein, he justified that capitalism is the exploitation of the working class and it needs to be detached from the current society. He predicted that capitalism approaches would suddenly collapse if workers denied the tyranny of capitalism. </w:t>
      </w:r>
    </w:p>
    <w:p>
      <w:pPr>
        <w:spacing w:line="480" w:lineRule="auto"/>
        <w:ind w:firstLine="720"/>
        <w:rPr>
          <w:rFonts w:ascii="Times New Roman" w:hAnsi="Times New Roman" w:eastAsia="Times New Roman" w:cs="Times New Roman"/>
          <w:sz w:val="24"/>
          <w:szCs w:val="24"/>
        </w:rPr>
      </w:pPr>
      <w:r>
        <w:rPr>
          <w:rFonts w:ascii="Times New Roman" w:hAnsi="Times New Roman" w:eastAsia="Times New Roman" w:cs="Times New Roman"/>
          <w:sz w:val="24"/>
          <w:szCs w:val="24"/>
        </w:rPr>
        <w:t>Marx’s ideas have been embraced as the breeding ground for democratic socialism in the majority of contemporary states. It has also staged war against economic inequality in the context of the United States and other countries. Marxism laid the foundation for fundamental aspects such as equitable distribution of economic resources and the establishment of effective labor laws. According to Gaura, (2016), Marxism has been criticized for failing to anticipate the extent to which capitalism is likely to accommodate many of is suggested reforms for the current and future generations.</w:t>
      </w:r>
    </w:p>
    <w:p>
      <w:pPr>
        <w:spacing w:line="48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Egalitarianism.</w:t>
      </w:r>
    </w:p>
    <w:p>
      <w:pPr>
        <w:spacing w:line="480" w:lineRule="auto"/>
        <w:ind w:firstLine="72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Egalitarianism refers to a philosophical point of view that underscores equality in conjunction with equal treatment for all genders, community status, religion, and political beliefs. According to Rawls, egalitarianism is quite integral to the concept of political philosophy, and it traces its origin from the development of political philosophy (Gaura, 2016). Rawls established a philosophical framework that affirmed the effectiveness of democratic socialism unlike the case with communism. He aimed at providing a persistent liberal political ideology. In his theory of justice, Rawls asserted that justice demands that inequality in the ideal society is only permissible if the accruing benefits go to the least advantaged. Egalitarianism liberal political ideologies were complemented with other emergent political ideologies which claimed that the government should be as small as possible and that all forms of taxations, as well as all forms of governments and program, are detrimental and oppressive. </w:t>
      </w:r>
    </w:p>
    <w:p>
      <w:pPr>
        <w:spacing w:line="480" w:lineRule="auto"/>
        <w:ind w:firstLine="720"/>
        <w:rPr>
          <w:rFonts w:ascii="Times New Roman" w:hAnsi="Times New Roman" w:eastAsia="Times New Roman" w:cs="Times New Roman"/>
          <w:sz w:val="24"/>
          <w:szCs w:val="24"/>
        </w:rPr>
      </w:pPr>
      <w:r>
        <w:rPr>
          <w:rFonts w:ascii="Times New Roman" w:hAnsi="Times New Roman" w:eastAsia="Times New Roman" w:cs="Times New Roman"/>
          <w:sz w:val="24"/>
          <w:szCs w:val="24"/>
        </w:rPr>
        <w:t>Egalitarianism justified that freedom and equality are essential political ideologies. The actual challenge of egalitarianism is the challenge of political philosophy in maintaining a balance amid liberty and inequality (Gaura, 2016).  Through these two related concepts; egalitarianism has been an ideal hatching ground for political thinkers based on the relevance of justice to human subjects. In my conviction, ideas attained from egalitarianism are very effective, and they may help one to enter the ideal world of applied ethics. It may be useful in letting people accommodate the fact that people who a belief in different aspect is not bad people; however, they perceive things differently.</w:t>
      </w:r>
    </w:p>
    <w:p>
      <w:pPr>
        <w:spacing w:line="48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Libertarianism.</w:t>
      </w:r>
    </w:p>
    <w:p>
      <w:pPr>
        <w:spacing w:line="480" w:lineRule="auto"/>
        <w:ind w:firstLine="720"/>
        <w:rPr>
          <w:rFonts w:ascii="Times New Roman" w:hAnsi="Times New Roman" w:eastAsia="Times New Roman" w:cs="Times New Roman"/>
          <w:sz w:val="24"/>
          <w:szCs w:val="24"/>
        </w:rPr>
      </w:pPr>
      <w:r>
        <w:rPr>
          <w:rFonts w:ascii="Times New Roman" w:hAnsi="Times New Roman" w:eastAsia="Times New Roman" w:cs="Times New Roman"/>
          <w:sz w:val="24"/>
          <w:szCs w:val="24"/>
        </w:rPr>
        <w:t>Robert Nozick developed the concept of libertarianism as a response to Rawls influential work. Nozick’s ideas of libertarianism were based on the foundational idea which borrowed some key aspects from Kant’s principles of humanity that “individuals have rights and that no persons or group may exist without rights” (Gaura, 2016). Borrowing from this idea, libertarians assert that the ideal role of the government is to safeguard the elementary rights of its persons and nothing more for its good people. Libertarianism exists as opposition to egalitarianism in that it calls for no particular requirements to care for the poor as long as justice prevails.</w:t>
      </w:r>
    </w:p>
    <w:p>
      <w:pPr>
        <w:spacing w:line="480" w:lineRule="auto"/>
        <w:ind w:firstLine="72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Libertarianism is based on three core principles which are believed to be core in determining if dissemination of a good is fair. The first principle is that an individual needs a holding in accord with the principle of justice in attainment of authorization to that holding (Gaura, 2016).  The second libertarian principle states that an individual who attains a field in accord with the principle of justice in the transfer is eligible for the holding. Lastly, no person is entitled to a holding except by application of the above two principles. According to Nozick, patterned principles of distributive justice necessitate redistributive activities.  </w:t>
      </w:r>
    </w:p>
    <w:p>
      <w:pPr>
        <w:spacing w:line="480" w:lineRule="auto"/>
        <w:ind w:firstLine="720"/>
        <w:rPr>
          <w:rFonts w:ascii="Times New Roman" w:hAnsi="Times New Roman" w:cs="Times New Roman"/>
          <w:sz w:val="24"/>
          <w:szCs w:val="24"/>
        </w:rPr>
      </w:pPr>
      <w:r>
        <w:rPr>
          <w:rFonts w:hint="default" w:ascii="Times New Roman" w:hAnsi="Times New Roman" w:eastAsia="Times New Roman" w:cs="Times New Roman"/>
          <w:sz w:val="24"/>
          <w:szCs w:val="24"/>
          <w:lang w:val="en-US"/>
        </w:rPr>
        <w:t>M</w:t>
      </w:r>
      <w:r>
        <w:rPr>
          <w:rFonts w:ascii="Times New Roman" w:hAnsi="Times New Roman" w:eastAsia="Times New Roman" w:cs="Times New Roman"/>
          <w:sz w:val="24"/>
          <w:szCs w:val="24"/>
        </w:rPr>
        <w:t>any people find Nozick’s work very relevant.  Many of the interested partied finds it a technical issue in that his principles are dominant and they cannot be rectified. More importantly, Nozick’s working principles have unbalanced appropriations in its history. Also, Nozick’s proposal is very radical and hard to accommodate as libertarians. Also, Nozick fails to address mysterious philosophical issues attached to libertarianism.</w:t>
      </w:r>
    </w:p>
    <w:p>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Libertarianism versus Egalitarianism.</w:t>
      </w:r>
    </w:p>
    <w:p>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Social justice is a </w:t>
      </w:r>
      <w:r>
        <w:rPr>
          <w:rFonts w:hint="default" w:ascii="Times New Roman" w:hAnsi="Times New Roman" w:cs="Times New Roman"/>
          <w:sz w:val="24"/>
          <w:szCs w:val="24"/>
          <w:lang w:val="en-US"/>
        </w:rPr>
        <w:t>very important</w:t>
      </w:r>
      <w:r>
        <w:rPr>
          <w:rFonts w:ascii="Times New Roman" w:hAnsi="Times New Roman" w:cs="Times New Roman"/>
          <w:sz w:val="24"/>
          <w:szCs w:val="24"/>
        </w:rPr>
        <w:t xml:space="preserve"> aspect which defines how people interact with each other while keeping their relations. In a perfect society, social justice lays the foundation for fair and just relations amid individual members of society. Also, it ensures transparency and accountability in the distribution of wealth, privileges, and opportunities within the society. It also ensures that the significance of human ethics is not overlooked for justice and equality in varied aspects. Effective understanding of human ethics in the ideal society can be defined well through acute comparison of libertarianism and egalitarianism (Gaura, 2016). Both theories; libertarianism and egalitarianism are quite comparable because they shed light on how we can make society both a more market-oriented and  nearly equal, and they serve as a perfect game of changing political menu option.</w:t>
      </w:r>
    </w:p>
    <w:p>
      <w:pPr>
        <w:spacing w:line="480" w:lineRule="auto"/>
        <w:jc w:val="center"/>
        <w:rPr>
          <w:rFonts w:ascii="Times New Roman" w:hAnsi="Times New Roman" w:cs="Times New Roman"/>
          <w:b/>
          <w:sz w:val="24"/>
          <w:szCs w:val="24"/>
        </w:rPr>
      </w:pPr>
      <w:r>
        <w:rPr>
          <w:rFonts w:ascii="Times New Roman" w:hAnsi="Times New Roman" w:cs="Times New Roman"/>
          <w:b/>
          <w:sz w:val="24"/>
          <w:szCs w:val="24"/>
        </w:rPr>
        <w:t>Libertarianism and Egalitarianism.</w:t>
      </w:r>
    </w:p>
    <w:p>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From a literal perspective, libertarianism is a core aspect used to </w:t>
      </w:r>
      <w:r>
        <w:rPr>
          <w:rFonts w:hint="eastAsia" w:ascii="Times New Roman" w:hAnsi="Times New Roman" w:eastAsia="SimSun" w:cs="Times New Roman"/>
          <w:sz w:val="24"/>
          <w:szCs w:val="24"/>
          <w:lang w:val="en-US" w:eastAsia="zh-CN"/>
        </w:rPr>
        <w:t>e</w:t>
      </w:r>
      <w:r>
        <w:rPr>
          <w:rFonts w:hint="default" w:ascii="Times New Roman" w:hAnsi="Times New Roman" w:cs="Times New Roman"/>
          <w:sz w:val="24"/>
          <w:szCs w:val="24"/>
        </w:rPr>
        <w:t>mphasize</w:t>
      </w:r>
      <w:r>
        <w:rPr>
          <w:rFonts w:ascii="Times New Roman" w:hAnsi="Times New Roman" w:cs="Times New Roman"/>
          <w:sz w:val="24"/>
          <w:szCs w:val="24"/>
        </w:rPr>
        <w:t xml:space="preserve"> the aspect of freedom, individual liberty, respect of property rights and voluntary association amid individuals. Egalitarianism, on the other hand, implies a trend of thoughts that favors equality amid people (Gaura, 2016). The two theories have some common point of convergence and divergence as well. To begin with, the political movement of libertarianism tends to encourage a dysfunctional competitive rather than a cooperative economic system. Libertarianism does not encourage balanced growth of human, and rather it entertains growth as an individual in human life.  Moreover, libertarian theory shares the idea that value contributed should be recognized and rewarded (Gaura, 2016). As such, wealth should by no means be artificially disseminated via the government or any other organization. From another point of view, libertarianism implies less outcome equality, and hence hierarchical structure in human society is permanent. Libertarians seem to applaud those who advocate either rightists or leftist’s economics for selfish reasons.</w:t>
      </w:r>
    </w:p>
    <w:p>
      <w:pPr>
        <w:spacing w:line="480" w:lineRule="auto"/>
        <w:ind w:firstLine="720"/>
        <w:rPr>
          <w:rFonts w:ascii="Times New Roman" w:hAnsi="Times New Roman" w:cs="Times New Roman"/>
          <w:sz w:val="24"/>
          <w:szCs w:val="24"/>
        </w:rPr>
      </w:pPr>
      <w:r>
        <w:rPr>
          <w:rFonts w:ascii="Times New Roman" w:hAnsi="Times New Roman" w:cs="Times New Roman"/>
          <w:sz w:val="24"/>
          <w:szCs w:val="24"/>
        </w:rPr>
        <w:t>Egalitarians, on the other hand, emphasize the significance of just and equitable human practices just like Marxism. It is believed that every civilized society should be featured with increase regression of hierarchical social structures. More importantly, the egalitarian theory is a relationship based unlike the case with libertarians who advocate for individualism (Gaura, 2016). Egalitarian believe that a well-structured society is the one who</w:t>
      </w:r>
      <w:r>
        <w:rPr>
          <w:rFonts w:hint="default" w:ascii="Times New Roman" w:hAnsi="Times New Roman" w:cs="Times New Roman"/>
          <w:sz w:val="24"/>
          <w:szCs w:val="24"/>
          <w:lang w:val="en-US"/>
        </w:rPr>
        <w:t>’s</w:t>
      </w:r>
      <w:r>
        <w:rPr>
          <w:rFonts w:ascii="Times New Roman" w:hAnsi="Times New Roman" w:cs="Times New Roman"/>
          <w:sz w:val="24"/>
          <w:szCs w:val="24"/>
        </w:rPr>
        <w:t xml:space="preserve"> good organizations allows members of the society with conflicting ends to suitably interact in a mutually beneficial manner. The theory asserts that a morally upright person is the one who does what is morally right and obeys the lay all the time. More important, it is very unjust for a person to </w:t>
      </w:r>
      <w:r>
        <w:rPr>
          <w:rFonts w:hint="default" w:ascii="Times New Roman" w:hAnsi="Times New Roman" w:cs="Times New Roman"/>
          <w:sz w:val="24"/>
          <w:szCs w:val="24"/>
          <w:lang w:val="en-US"/>
        </w:rPr>
        <w:t>access</w:t>
      </w:r>
      <w:r>
        <w:rPr>
          <w:rFonts w:ascii="Times New Roman" w:hAnsi="Times New Roman" w:cs="Times New Roman"/>
          <w:sz w:val="24"/>
          <w:szCs w:val="24"/>
        </w:rPr>
        <w:t xml:space="preserve"> much wealth, honor, and other forms of benefits that the society offers (Gaura, 2016). From another point of view, egalitarians understand that any form of market-driven economy is quite unfavorable to the equal dignity of every human life.  </w:t>
      </w:r>
    </w:p>
    <w:p>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However, there exists a strong connection amid libertarianism and egalitarianism in that they all focus on the wellness of those of human dignity (Gaura, 2016). They seek to ensure just and equitable distribution of wealth amid members of the society. Further</w:t>
      </w:r>
      <w:r>
        <w:rPr>
          <w:rFonts w:hint="default" w:ascii="Times New Roman" w:hAnsi="Times New Roman" w:cs="Times New Roman"/>
          <w:sz w:val="24"/>
          <w:szCs w:val="24"/>
          <w:lang w:val="en-US"/>
        </w:rPr>
        <w:t>more</w:t>
      </w:r>
      <w:r>
        <w:rPr>
          <w:rFonts w:ascii="Times New Roman" w:hAnsi="Times New Roman" w:cs="Times New Roman"/>
          <w:sz w:val="24"/>
          <w:szCs w:val="24"/>
        </w:rPr>
        <w:t>, a subcategory of egalitarians appreciates the power of efficient marketers while looking skeptically towards centralized power (Gaura, 2016). Herein, egalitarians are found to align slightly with the big-government leftists. More importantly, libertarians and egalitarians also promise to acknowledge those who are successful in society as a result of selfish reasons.</w:t>
      </w:r>
    </w:p>
    <w:p>
      <w:pPr>
        <w:spacing w:line="480" w:lineRule="auto"/>
        <w:jc w:val="center"/>
        <w:rPr>
          <w:rFonts w:ascii="Times New Roman" w:hAnsi="Times New Roman" w:cs="Times New Roman"/>
          <w:b/>
          <w:sz w:val="24"/>
          <w:szCs w:val="24"/>
        </w:rPr>
      </w:pPr>
      <w:r>
        <w:rPr>
          <w:rFonts w:ascii="Times New Roman" w:hAnsi="Times New Roman" w:cs="Times New Roman"/>
          <w:b/>
          <w:sz w:val="24"/>
          <w:szCs w:val="24"/>
        </w:rPr>
        <w:t>Moral Foundations Theory.</w:t>
      </w:r>
    </w:p>
    <w:p>
      <w:pPr>
        <w:spacing w:line="480" w:lineRule="auto"/>
        <w:ind w:firstLine="720"/>
        <w:rPr>
          <w:rFonts w:ascii="Times New Roman" w:hAnsi="Times New Roman" w:cs="Times New Roman"/>
          <w:sz w:val="24"/>
          <w:szCs w:val="24"/>
        </w:rPr>
      </w:pPr>
      <w:r>
        <w:rPr>
          <w:rFonts w:ascii="Times New Roman" w:hAnsi="Times New Roman" w:cs="Times New Roman"/>
          <w:sz w:val="24"/>
          <w:szCs w:val="24"/>
        </w:rPr>
        <w:t>Moral foundation theory was developed by Jonathan Haidt. He discovered that morality aids, not just reasoning; it is very integral to the aspect of feeling in varied a</w:t>
      </w:r>
      <w:r>
        <w:rPr>
          <w:rFonts w:hint="default" w:ascii="Times New Roman" w:hAnsi="Times New Roman" w:cs="Times New Roman"/>
          <w:sz w:val="24"/>
          <w:szCs w:val="24"/>
          <w:lang w:val="en-US"/>
        </w:rPr>
        <w:t>spects</w:t>
      </w:r>
      <w:r>
        <w:rPr>
          <w:rFonts w:ascii="Times New Roman" w:hAnsi="Times New Roman" w:cs="Times New Roman"/>
          <w:sz w:val="24"/>
          <w:szCs w:val="24"/>
        </w:rPr>
        <w:t>. According to Haidt, human being come up with moral decisions based on how they feel when provoked with tough encounters such as evolutionary biological theory and moral emotions (Alternate, Martell, Reinhart, Nevils, Brown, &amp; Stine, 2016). Haidt’s core assertion is that human beings are biologically capable of encountering moral emotions in ways that are in advance of experiences. He utilized this understanding to elaborate on the current split amid varied liberals and conservatives. As evident from the moral foundation's theory, liberals and conservatives tend to differ as defined by the moral foundations (Gaura, 2016). As argued, liberals are featured with distinct channels of morality which are high in harm or care, fairness or reciprocity, purity or sanctity, authority or respect, or in-group loyalty (Altermatt et al., 2016). On the other hand, conservatives are featured with only five channel moralities which they apply at the five foundations of morality as defined by Haidt. Moral foundations theory and current researchers have agreed that; nowhere on the conservative-liberal spectrum, however, they are very different from each other. It has been found that libertarians are very low in the application of the five foundations applied by conservatives and liberals.</w:t>
      </w:r>
    </w:p>
    <w:p>
      <w:pPr>
        <w:spacing w:line="480" w:lineRule="auto"/>
        <w:jc w:val="center"/>
        <w:rPr>
          <w:rFonts w:ascii="Times New Roman" w:hAnsi="Times New Roman" w:cs="Times New Roman"/>
          <w:b/>
          <w:sz w:val="24"/>
          <w:szCs w:val="24"/>
        </w:rPr>
      </w:pPr>
      <w:r>
        <w:rPr>
          <w:rFonts w:ascii="Times New Roman" w:hAnsi="Times New Roman" w:cs="Times New Roman"/>
          <w:b/>
          <w:sz w:val="24"/>
          <w:szCs w:val="24"/>
        </w:rPr>
        <w:t>Conclusion.</w:t>
      </w:r>
    </w:p>
    <w:p>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summa</w:t>
      </w:r>
      <w:r>
        <w:rPr>
          <w:rFonts w:hint="default" w:ascii="Times New Roman" w:hAnsi="Times New Roman" w:cs="Times New Roman"/>
          <w:sz w:val="24"/>
          <w:szCs w:val="24"/>
          <w:lang w:val="en-US"/>
        </w:rPr>
        <w:t>ry,</w:t>
      </w:r>
      <w:r>
        <w:rPr>
          <w:rFonts w:ascii="Times New Roman" w:hAnsi="Times New Roman" w:cs="Times New Roman"/>
          <w:sz w:val="24"/>
          <w:szCs w:val="24"/>
        </w:rPr>
        <w:t xml:space="preserve"> it is apparent that human ethics play a very critical role in our societies. Through ethics, adherence to values, rights and standards is assured among all humans and hence it is important to understand the meaning and applicability of Marxism, moral foundation theory libertarianism and egalitarianism. Marxism ensures labour equality while the Moral foundation theory focuses on rational reasoning in actions. Libertarianism and egalitarianism are distinct but essential theories which give adequate understanding to the aspect of human relations in every perfect society. As evident, they underscore the concept of liberty and equality as the central pillars of political philosophy and human relations. Both theories; libertarianism and</w:t>
      </w:r>
      <w:r>
        <w:rPr>
          <w:rFonts w:hint="default" w:ascii="Times New Roman" w:hAnsi="Times New Roman" w:cs="Times New Roman"/>
          <w:sz w:val="24"/>
          <w:szCs w:val="24"/>
          <w:lang w:val="en-US"/>
        </w:rPr>
        <w:t xml:space="preserve"> </w:t>
      </w:r>
      <w:r>
        <w:rPr>
          <w:rFonts w:ascii="Times New Roman" w:hAnsi="Times New Roman" w:cs="Times New Roman"/>
          <w:sz w:val="24"/>
          <w:szCs w:val="24"/>
        </w:rPr>
        <w:t>egalitarianism are quite comparable because they</w:t>
      </w:r>
      <w:r>
        <w:rPr>
          <w:rFonts w:hint="default" w:ascii="Times New Roman" w:hAnsi="Times New Roman" w:cs="Times New Roman"/>
          <w:sz w:val="24"/>
          <w:szCs w:val="24"/>
          <w:lang w:val="en-US"/>
        </w:rPr>
        <w:t xml:space="preserve"> </w:t>
      </w:r>
      <w:r>
        <w:rPr>
          <w:rFonts w:hint="default" w:ascii="Times New Roman" w:hAnsi="Times New Roman" w:cs="Times New Roman"/>
          <w:sz w:val="24"/>
          <w:szCs w:val="24"/>
        </w:rPr>
        <w:t>define</w:t>
      </w:r>
      <w:r>
        <w:rPr>
          <w:rFonts w:hint="default" w:ascii="Times New Roman" w:hAnsi="Times New Roman" w:cs="Times New Roman"/>
          <w:sz w:val="24"/>
          <w:szCs w:val="24"/>
          <w:lang w:val="en-US"/>
        </w:rPr>
        <w:t>d</w:t>
      </w:r>
      <w:r>
        <w:rPr>
          <w:rFonts w:ascii="Times New Roman" w:hAnsi="Times New Roman" w:cs="Times New Roman"/>
          <w:sz w:val="24"/>
          <w:szCs w:val="24"/>
        </w:rPr>
        <w:t xml:space="preserve"> on how we can make society both a market-oriented and nearly equal, and they serve as a perfect ethical aspects of changing political menu option (Gaura, 2016).  Effective analysis of these theories </w:t>
      </w:r>
      <w:r>
        <w:rPr>
          <w:rFonts w:hint="default" w:ascii="Times New Roman" w:hAnsi="Times New Roman" w:cs="Times New Roman"/>
          <w:sz w:val="24"/>
          <w:szCs w:val="24"/>
        </w:rPr>
        <w:t>define</w:t>
      </w:r>
      <w:r>
        <w:rPr>
          <w:rFonts w:hint="default" w:ascii="Times New Roman" w:hAnsi="Times New Roman" w:cs="Times New Roman"/>
          <w:sz w:val="24"/>
          <w:szCs w:val="24"/>
          <w:lang w:val="en-US"/>
        </w:rPr>
        <w:t>d</w:t>
      </w:r>
      <w:r>
        <w:rPr>
          <w:rFonts w:ascii="Times New Roman" w:hAnsi="Times New Roman" w:cs="Times New Roman"/>
          <w:sz w:val="24"/>
          <w:szCs w:val="24"/>
        </w:rPr>
        <w:t xml:space="preserve"> on the need for justice and equality in </w:t>
      </w:r>
      <w:r>
        <w:rPr>
          <w:rFonts w:hint="default" w:ascii="Times New Roman" w:hAnsi="Times New Roman" w:cs="Times New Roman"/>
          <w:sz w:val="24"/>
          <w:szCs w:val="24"/>
          <w:lang w:val="en-US"/>
        </w:rPr>
        <w:t>m</w:t>
      </w:r>
      <w:r>
        <w:rPr>
          <w:rFonts w:hint="default" w:ascii="Times New Roman" w:hAnsi="Times New Roman" w:cs="Times New Roman"/>
          <w:sz w:val="24"/>
          <w:szCs w:val="24"/>
        </w:rPr>
        <w:t>odern</w:t>
      </w:r>
      <w:r>
        <w:rPr>
          <w:rFonts w:hint="default" w:ascii="Times New Roman" w:hAnsi="Times New Roman" w:cs="Times New Roman"/>
          <w:sz w:val="24"/>
          <w:szCs w:val="24"/>
          <w:lang w:val="en-US"/>
        </w:rPr>
        <w:t xml:space="preserve"> </w:t>
      </w:r>
      <w:r>
        <w:rPr>
          <w:rFonts w:ascii="Times New Roman" w:hAnsi="Times New Roman" w:cs="Times New Roman"/>
          <w:sz w:val="24"/>
          <w:szCs w:val="24"/>
        </w:rPr>
        <w:t>societies.</w:t>
      </w:r>
    </w:p>
    <w:p>
      <w:pPr>
        <w:spacing w:line="480" w:lineRule="auto"/>
        <w:ind w:firstLine="720"/>
        <w:rPr>
          <w:rFonts w:ascii="Times New Roman" w:hAnsi="Times New Roman" w:cs="Times New Roman"/>
          <w:sz w:val="24"/>
          <w:szCs w:val="24"/>
        </w:rPr>
      </w:pPr>
    </w:p>
    <w:p>
      <w:pPr>
        <w:spacing w:line="480" w:lineRule="auto"/>
        <w:ind w:firstLine="720"/>
        <w:rPr>
          <w:rFonts w:ascii="Times New Roman" w:hAnsi="Times New Roman" w:cs="Times New Roman"/>
          <w:sz w:val="24"/>
          <w:szCs w:val="24"/>
        </w:rPr>
      </w:pPr>
    </w:p>
    <w:p>
      <w:pPr>
        <w:spacing w:line="480" w:lineRule="auto"/>
        <w:ind w:firstLine="720"/>
        <w:rPr>
          <w:rFonts w:ascii="Times New Roman" w:hAnsi="Times New Roman" w:cs="Times New Roman"/>
          <w:sz w:val="24"/>
          <w:szCs w:val="24"/>
        </w:rPr>
      </w:pPr>
    </w:p>
    <w:p>
      <w:pPr>
        <w:spacing w:line="480" w:lineRule="auto"/>
        <w:ind w:firstLine="720"/>
        <w:rPr>
          <w:rFonts w:ascii="Times New Roman" w:hAnsi="Times New Roman" w:cs="Times New Roman"/>
          <w:sz w:val="24"/>
          <w:szCs w:val="24"/>
        </w:rPr>
      </w:pPr>
    </w:p>
    <w:p>
      <w:pPr>
        <w:spacing w:line="480" w:lineRule="auto"/>
        <w:ind w:firstLine="720"/>
        <w:rPr>
          <w:rFonts w:ascii="Times New Roman" w:hAnsi="Times New Roman" w:cs="Times New Roman"/>
          <w:sz w:val="24"/>
          <w:szCs w:val="24"/>
        </w:rPr>
      </w:pPr>
    </w:p>
    <w:p>
      <w:pPr>
        <w:spacing w:line="480" w:lineRule="auto"/>
        <w:jc w:val="center"/>
        <w:rPr>
          <w:rFonts w:ascii="Times New Roman" w:hAnsi="Times New Roman" w:cs="Times New Roman"/>
          <w:b/>
          <w:bCs/>
          <w:sz w:val="24"/>
          <w:szCs w:val="24"/>
        </w:rPr>
      </w:pPr>
      <w:bookmarkStart w:id="0" w:name="_GoBack"/>
      <w:bookmarkEnd w:id="0"/>
      <w:r>
        <w:rPr>
          <w:rFonts w:ascii="Times New Roman" w:hAnsi="Times New Roman" w:cs="Times New Roman"/>
          <w:b/>
          <w:bCs/>
          <w:sz w:val="24"/>
          <w:szCs w:val="24"/>
        </w:rPr>
        <w:t>References.</w:t>
      </w:r>
    </w:p>
    <w:p>
      <w:pPr>
        <w:spacing w:line="480" w:lineRule="auto"/>
        <w:ind w:left="720" w:hanging="720"/>
        <w:rPr>
          <w:rFonts w:ascii="Times New Roman" w:hAnsi="Times New Roman" w:cs="Times New Roman"/>
          <w:color w:val="263238"/>
          <w:sz w:val="24"/>
          <w:szCs w:val="24"/>
        </w:rPr>
      </w:pPr>
      <w:r>
        <w:rPr>
          <w:rFonts w:ascii="Times New Roman" w:hAnsi="Times New Roman" w:cs="Times New Roman"/>
          <w:color w:val="263238"/>
          <w:sz w:val="24"/>
          <w:szCs w:val="24"/>
        </w:rPr>
        <w:t>Gaura, R. (2016). Week 7: Marxism.</w:t>
      </w:r>
      <w:r>
        <w:rPr>
          <w:rFonts w:ascii="Times New Roman" w:hAnsi="Times New Roman" w:cs="Times New Roman"/>
          <w:i/>
          <w:iCs/>
          <w:color w:val="263238"/>
          <w:sz w:val="24"/>
          <w:szCs w:val="24"/>
        </w:rPr>
        <w:t> </w:t>
      </w:r>
      <w:r>
        <w:rPr>
          <w:rFonts w:ascii="Times New Roman" w:hAnsi="Times New Roman" w:cs="Times New Roman"/>
          <w:color w:val="263238"/>
          <w:sz w:val="24"/>
          <w:szCs w:val="24"/>
        </w:rPr>
        <w:t>In </w:t>
      </w:r>
      <w:r>
        <w:rPr>
          <w:rFonts w:ascii="Times New Roman" w:hAnsi="Times New Roman" w:cs="Times New Roman"/>
          <w:i/>
          <w:iCs/>
          <w:color w:val="263238"/>
          <w:sz w:val="24"/>
          <w:szCs w:val="24"/>
        </w:rPr>
        <w:t>Introduction to Philosophy</w:t>
      </w:r>
      <w:r>
        <w:rPr>
          <w:rFonts w:ascii="Times New Roman" w:hAnsi="Times New Roman" w:cs="Times New Roman"/>
          <w:color w:val="263238"/>
          <w:sz w:val="24"/>
          <w:szCs w:val="24"/>
        </w:rPr>
        <w:t>. Gaurarader. Retrieved from </w:t>
      </w:r>
      <w:r>
        <w:fldChar w:fldCharType="begin"/>
      </w:r>
      <w:r>
        <w:instrText xml:space="preserve"> HYPERLINK "https://philosophyintrocourse.com/introduction-to-ethics-hocking-college/week-6/" </w:instrText>
      </w:r>
      <w:r>
        <w:fldChar w:fldCharType="separate"/>
      </w:r>
      <w:r>
        <w:rPr>
          <w:rStyle w:val="7"/>
          <w:rFonts w:ascii="Times New Roman" w:hAnsi="Times New Roman" w:cs="Times New Roman"/>
          <w:sz w:val="24"/>
          <w:szCs w:val="24"/>
        </w:rPr>
        <w:t>https://philosophyintrocourse.com/introduction-to-ethics-hocking-college/week-6/</w:t>
      </w:r>
      <w:r>
        <w:rPr>
          <w:rStyle w:val="7"/>
          <w:rFonts w:ascii="Times New Roman" w:hAnsi="Times New Roman" w:cs="Times New Roman"/>
          <w:sz w:val="24"/>
          <w:szCs w:val="24"/>
        </w:rPr>
        <w:fldChar w:fldCharType="end"/>
      </w:r>
    </w:p>
    <w:p>
      <w:pPr>
        <w:spacing w:line="480" w:lineRule="auto"/>
        <w:ind w:left="720" w:hanging="720"/>
        <w:rPr>
          <w:rFonts w:ascii="Times New Roman" w:hAnsi="Times New Roman" w:cs="Times New Roman"/>
          <w:color w:val="263238"/>
          <w:sz w:val="24"/>
          <w:szCs w:val="24"/>
        </w:rPr>
      </w:pPr>
      <w:r>
        <w:rPr>
          <w:rFonts w:ascii="Times New Roman" w:hAnsi="Times New Roman" w:cs="Times New Roman"/>
          <w:color w:val="263238"/>
          <w:sz w:val="24"/>
          <w:szCs w:val="24"/>
        </w:rPr>
        <w:t>Gaura, R. (2016). Week 8: Egalitarianism.</w:t>
      </w:r>
      <w:r>
        <w:rPr>
          <w:rFonts w:ascii="Times New Roman" w:hAnsi="Times New Roman" w:cs="Times New Roman"/>
          <w:i/>
          <w:iCs/>
          <w:color w:val="263238"/>
          <w:sz w:val="24"/>
          <w:szCs w:val="24"/>
        </w:rPr>
        <w:t> </w:t>
      </w:r>
      <w:r>
        <w:rPr>
          <w:rFonts w:ascii="Times New Roman" w:hAnsi="Times New Roman" w:cs="Times New Roman"/>
          <w:color w:val="263238"/>
          <w:sz w:val="24"/>
          <w:szCs w:val="24"/>
        </w:rPr>
        <w:t>In</w:t>
      </w:r>
      <w:r>
        <w:rPr>
          <w:rFonts w:ascii="Times New Roman" w:hAnsi="Times New Roman" w:cs="Times New Roman"/>
          <w:i/>
          <w:iCs/>
          <w:color w:val="263238"/>
          <w:sz w:val="24"/>
          <w:szCs w:val="24"/>
        </w:rPr>
        <w:t> Introduction to Philosophy</w:t>
      </w:r>
      <w:r>
        <w:rPr>
          <w:rFonts w:ascii="Times New Roman" w:hAnsi="Times New Roman" w:cs="Times New Roman"/>
          <w:color w:val="263238"/>
          <w:sz w:val="24"/>
          <w:szCs w:val="24"/>
        </w:rPr>
        <w:t>. Gaurarader. Retrieved from</w:t>
      </w:r>
      <w:r>
        <w:fldChar w:fldCharType="begin"/>
      </w:r>
      <w:r>
        <w:instrText xml:space="preserve"> HYPERLINK "https://philosophyintrocourse.com/introduction-to-ethics-hocking-college/week-7/" </w:instrText>
      </w:r>
      <w:r>
        <w:fldChar w:fldCharType="separate"/>
      </w:r>
      <w:r>
        <w:rPr>
          <w:rStyle w:val="7"/>
          <w:rFonts w:ascii="Times New Roman" w:hAnsi="Times New Roman" w:cs="Times New Roman"/>
          <w:sz w:val="24"/>
          <w:szCs w:val="24"/>
        </w:rPr>
        <w:t>https://philosophyintrocourse.com/introduction-to-ethics-hocking-college/week-7/</w:t>
      </w:r>
      <w:r>
        <w:rPr>
          <w:rStyle w:val="7"/>
          <w:rFonts w:ascii="Times New Roman" w:hAnsi="Times New Roman" w:cs="Times New Roman"/>
          <w:sz w:val="24"/>
          <w:szCs w:val="24"/>
        </w:rPr>
        <w:fldChar w:fldCharType="end"/>
      </w:r>
    </w:p>
    <w:p>
      <w:pPr>
        <w:spacing w:line="480" w:lineRule="auto"/>
        <w:ind w:left="720" w:hanging="720"/>
        <w:rPr>
          <w:rFonts w:ascii="Times New Roman" w:hAnsi="Times New Roman" w:cs="Times New Roman"/>
          <w:color w:val="263238"/>
          <w:sz w:val="24"/>
          <w:szCs w:val="24"/>
        </w:rPr>
      </w:pPr>
      <w:r>
        <w:rPr>
          <w:rFonts w:ascii="Times New Roman" w:hAnsi="Times New Roman" w:cs="Times New Roman"/>
          <w:color w:val="263238"/>
          <w:sz w:val="24"/>
          <w:szCs w:val="24"/>
        </w:rPr>
        <w:t>Gaura, R. (2016). Week 9: Libertarianism.</w:t>
      </w:r>
      <w:r>
        <w:rPr>
          <w:rFonts w:ascii="Times New Roman" w:hAnsi="Times New Roman" w:cs="Times New Roman"/>
          <w:i/>
          <w:iCs/>
          <w:color w:val="263238"/>
          <w:sz w:val="24"/>
          <w:szCs w:val="24"/>
        </w:rPr>
        <w:t> </w:t>
      </w:r>
      <w:r>
        <w:rPr>
          <w:rFonts w:ascii="Times New Roman" w:hAnsi="Times New Roman" w:cs="Times New Roman"/>
          <w:color w:val="263238"/>
          <w:sz w:val="24"/>
          <w:szCs w:val="24"/>
        </w:rPr>
        <w:t>In</w:t>
      </w:r>
      <w:r>
        <w:rPr>
          <w:rFonts w:ascii="Times New Roman" w:hAnsi="Times New Roman" w:cs="Times New Roman"/>
          <w:i/>
          <w:iCs/>
          <w:color w:val="263238"/>
          <w:sz w:val="24"/>
          <w:szCs w:val="24"/>
        </w:rPr>
        <w:t> Introduction to Philosophy</w:t>
      </w:r>
      <w:r>
        <w:rPr>
          <w:rFonts w:ascii="Times New Roman" w:hAnsi="Times New Roman" w:cs="Times New Roman"/>
          <w:color w:val="263238"/>
          <w:sz w:val="24"/>
          <w:szCs w:val="24"/>
        </w:rPr>
        <w:t>. Gaurarader. Retrieved from  </w:t>
      </w:r>
      <w:r>
        <w:fldChar w:fldCharType="begin"/>
      </w:r>
      <w:r>
        <w:instrText xml:space="preserve"> HYPERLINK "https://philosophyintrocourse.com/introduction-to-ethics-hocking-college/week-8/" </w:instrText>
      </w:r>
      <w:r>
        <w:fldChar w:fldCharType="separate"/>
      </w:r>
      <w:r>
        <w:rPr>
          <w:rStyle w:val="7"/>
          <w:rFonts w:ascii="Times New Roman" w:hAnsi="Times New Roman" w:cs="Times New Roman"/>
          <w:sz w:val="24"/>
          <w:szCs w:val="24"/>
        </w:rPr>
        <w:t>https://philosophyintrocourse.com/introduction-to-ethics-hocking-college/week-8/</w:t>
      </w:r>
      <w:r>
        <w:rPr>
          <w:rStyle w:val="7"/>
          <w:rFonts w:ascii="Times New Roman" w:hAnsi="Times New Roman" w:cs="Times New Roman"/>
          <w:sz w:val="24"/>
          <w:szCs w:val="24"/>
        </w:rPr>
        <w:fldChar w:fldCharType="end"/>
      </w:r>
    </w:p>
    <w:p>
      <w:pPr>
        <w:spacing w:line="480" w:lineRule="auto"/>
        <w:ind w:left="720" w:hanging="720"/>
        <w:rPr>
          <w:rFonts w:ascii="Times New Roman" w:hAnsi="Times New Roman" w:cs="Times New Roman"/>
          <w:sz w:val="24"/>
          <w:szCs w:val="24"/>
        </w:rPr>
      </w:pPr>
      <w:r>
        <w:rPr>
          <w:rFonts w:ascii="Times New Roman" w:hAnsi="Times New Roman" w:cs="Times New Roman"/>
          <w:sz w:val="24"/>
          <w:szCs w:val="24"/>
          <w:shd w:val="clear" w:color="auto" w:fill="FFFFFF"/>
        </w:rPr>
        <w:t>Altermatt, B., Martell, J., Reinhart, M., Nevils, B., Brown, M., &amp; Stine, E. (2016). Applying a two-dimensional theory of political ideology to moral foundations theory. In </w:t>
      </w:r>
      <w:r>
        <w:rPr>
          <w:rFonts w:ascii="Times New Roman" w:hAnsi="Times New Roman" w:cs="Times New Roman"/>
          <w:i/>
          <w:iCs/>
          <w:sz w:val="24"/>
          <w:szCs w:val="24"/>
          <w:shd w:val="clear" w:color="auto" w:fill="FFFFFF"/>
        </w:rPr>
        <w:t>Poster presented at the Annual Convention of Society for Personality and Social Psychology, San Diego, CA. Retrieved from osf. io/qc4vn</w:t>
      </w:r>
      <w:r>
        <w:rPr>
          <w:rFonts w:ascii="Times New Roman" w:hAnsi="Times New Roman" w:cs="Times New Roman"/>
          <w:sz w:val="24"/>
          <w:szCs w:val="24"/>
          <w:shd w:val="clear" w:color="auto" w:fill="FFFFFF"/>
        </w:rPr>
        <w:t>.</w:t>
      </w:r>
    </w:p>
    <w:p>
      <w:pPr>
        <w:spacing w:line="480" w:lineRule="auto"/>
        <w:ind w:firstLine="720"/>
        <w:rPr>
          <w:rFonts w:ascii="Times New Roman" w:hAnsi="Times New Roman" w:cs="Times New Roman"/>
          <w:sz w:val="24"/>
          <w:szCs w:val="24"/>
        </w:rPr>
      </w:pPr>
    </w:p>
    <w:sectPr>
      <w:pgSz w:w="12240" w:h="15840"/>
      <w:pgMar w:top="1440" w:right="1440" w:bottom="1440" w:left="1440" w:header="720" w:footer="720" w:gutter="0"/>
      <w:cols w:space="720" w:num="1"/>
      <w:titlePg/>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86"/>
    <w:family w:val="swiss"/>
    <w:pitch w:val="default"/>
    <w:sig w:usb0="E0002EFF" w:usb1="C000247B" w:usb2="00000009" w:usb3="00000000" w:csb0="200001FF" w:csb1="00000000"/>
  </w:font>
  <w:font w:name="Calibri">
    <w:panose1 w:val="020F0502020204030204"/>
    <w:charset w:val="86"/>
    <w:family w:val="swiss"/>
    <w:pitch w:val="default"/>
    <w:sig w:usb0="E0002EFF" w:usb1="C000247B" w:usb2="00000009" w:usb3="00000000" w:csb0="200001FF" w:csb1="00000000"/>
  </w:font>
  <w:font w:name="Calibri">
    <w:panose1 w:val="020F0502020204030204"/>
    <w:charset w:val="86"/>
    <w:family w:val="auto"/>
    <w:pitch w:val="default"/>
    <w:sig w:usb0="E0002EFF" w:usb1="C000247B" w:usb2="00000009" w:usb3="00000000" w:csb0="200001FF" w:csb1="00000000"/>
  </w:font>
  <w:font w:name="Calibri">
    <w:panose1 w:val="020F0502020204030204"/>
    <w:charset w:val="00"/>
    <w:family w:val="auto"/>
    <w:pitch w:val="default"/>
    <w:sig w:usb0="E0002EFF" w:usb1="C0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compat>
    <w:doNotExpandShiftReturn/>
    <w:doNotWrapTextWithPunct/>
    <w:doNotUseEastAsianBreakRules/>
    <w:doNotUseIndentAsNumberingTabStop/>
    <w:useAltKinsokuLineBreakRules/>
    <w:compatSetting w:name="compatibilityMode" w:uri="http://schemas.microsoft.com/office/word" w:val="12"/>
  </w:compat>
  <w:rsids>
    <w:rsidRoot w:val="00C11B8F"/>
    <w:rsid w:val="000358F1"/>
    <w:rsid w:val="000573CB"/>
    <w:rsid w:val="00067D5E"/>
    <w:rsid w:val="0007226C"/>
    <w:rsid w:val="000758FD"/>
    <w:rsid w:val="000F7B1E"/>
    <w:rsid w:val="001154E1"/>
    <w:rsid w:val="001313AE"/>
    <w:rsid w:val="001F3D33"/>
    <w:rsid w:val="0028750B"/>
    <w:rsid w:val="002A627B"/>
    <w:rsid w:val="002A6D17"/>
    <w:rsid w:val="002D41AD"/>
    <w:rsid w:val="00335BF0"/>
    <w:rsid w:val="00357CD9"/>
    <w:rsid w:val="00362D25"/>
    <w:rsid w:val="00386FB4"/>
    <w:rsid w:val="003964A4"/>
    <w:rsid w:val="00406481"/>
    <w:rsid w:val="00493C9A"/>
    <w:rsid w:val="004D18D1"/>
    <w:rsid w:val="00523902"/>
    <w:rsid w:val="00535CB1"/>
    <w:rsid w:val="0054273F"/>
    <w:rsid w:val="0057027F"/>
    <w:rsid w:val="0057728D"/>
    <w:rsid w:val="0058290E"/>
    <w:rsid w:val="00595ADF"/>
    <w:rsid w:val="00607748"/>
    <w:rsid w:val="006316E7"/>
    <w:rsid w:val="00631CA3"/>
    <w:rsid w:val="00644E40"/>
    <w:rsid w:val="00672688"/>
    <w:rsid w:val="00695692"/>
    <w:rsid w:val="00701B5A"/>
    <w:rsid w:val="007031CD"/>
    <w:rsid w:val="00710D3B"/>
    <w:rsid w:val="00762059"/>
    <w:rsid w:val="0079641C"/>
    <w:rsid w:val="00833DB9"/>
    <w:rsid w:val="008455FD"/>
    <w:rsid w:val="00874B26"/>
    <w:rsid w:val="0089429B"/>
    <w:rsid w:val="008A523D"/>
    <w:rsid w:val="008B5A06"/>
    <w:rsid w:val="008C6EED"/>
    <w:rsid w:val="009347DF"/>
    <w:rsid w:val="00962938"/>
    <w:rsid w:val="009713C8"/>
    <w:rsid w:val="00975083"/>
    <w:rsid w:val="009A0167"/>
    <w:rsid w:val="009A0B6B"/>
    <w:rsid w:val="00A213E4"/>
    <w:rsid w:val="00A30164"/>
    <w:rsid w:val="00A42040"/>
    <w:rsid w:val="00A9062A"/>
    <w:rsid w:val="00AD0C41"/>
    <w:rsid w:val="00AE06C7"/>
    <w:rsid w:val="00AF27AC"/>
    <w:rsid w:val="00B11D26"/>
    <w:rsid w:val="00B572C7"/>
    <w:rsid w:val="00BA0B07"/>
    <w:rsid w:val="00BD7521"/>
    <w:rsid w:val="00C11B8F"/>
    <w:rsid w:val="00C229A9"/>
    <w:rsid w:val="00C27EE6"/>
    <w:rsid w:val="00CA4936"/>
    <w:rsid w:val="00CB1E56"/>
    <w:rsid w:val="00CB2B48"/>
    <w:rsid w:val="00D06C40"/>
    <w:rsid w:val="00D204F1"/>
    <w:rsid w:val="00D2794B"/>
    <w:rsid w:val="00D55AC9"/>
    <w:rsid w:val="00D56BE8"/>
    <w:rsid w:val="00D73EB0"/>
    <w:rsid w:val="00E41E2D"/>
    <w:rsid w:val="00EA05C9"/>
    <w:rsid w:val="00EC3410"/>
    <w:rsid w:val="00F677EC"/>
    <w:rsid w:val="00F908F2"/>
    <w:rsid w:val="00FB1417"/>
    <w:rsid w:val="00FC55DE"/>
    <w:rsid w:val="017B13C8"/>
    <w:rsid w:val="136779F0"/>
    <w:rsid w:val="20664375"/>
    <w:rsid w:val="4D412019"/>
    <w:rsid w:val="571307C1"/>
    <w:rsid w:val="6DA143EF"/>
    <w:rsid w:val="74030BBC"/>
    <w:rsid w:val="789D254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en-US" w:eastAsia="en-US" w:bidi="ar-SA"/>
    </w:rPr>
  </w:style>
  <w:style w:type="paragraph" w:styleId="2">
    <w:name w:val="heading 2"/>
    <w:basedOn w:val="1"/>
    <w:next w:val="1"/>
    <w:link w:val="8"/>
    <w:qFormat/>
    <w:uiPriority w:val="9"/>
    <w:pPr>
      <w:spacing w:before="100" w:beforeAutospacing="1" w:after="100" w:afterAutospacing="1" w:line="240" w:lineRule="auto"/>
      <w:outlineLvl w:val="1"/>
    </w:pPr>
    <w:rPr>
      <w:rFonts w:ascii="Times New Roman" w:hAnsi="Times New Roman" w:eastAsia="Times New Roman" w:cs="Times New Roman"/>
      <w:b/>
      <w:bCs/>
      <w:sz w:val="36"/>
      <w:szCs w:val="36"/>
    </w:rPr>
  </w:style>
  <w:style w:type="character" w:default="1" w:styleId="6">
    <w:name w:val="Default Paragraph Font"/>
    <w:semiHidden/>
    <w:unhideWhenUsed/>
    <w:qFormat/>
    <w:uiPriority w:val="1"/>
  </w:style>
  <w:style w:type="table" w:default="1" w:styleId="5">
    <w:name w:val="Normal Table"/>
    <w:semiHidden/>
    <w:unhideWhenUsed/>
    <w:qFormat/>
    <w:uiPriority w:val="99"/>
    <w:tblPr>
      <w:tblLayout w:type="fixed"/>
      <w:tblCellMar>
        <w:top w:w="0" w:type="dxa"/>
        <w:left w:w="108" w:type="dxa"/>
        <w:bottom w:w="0" w:type="dxa"/>
        <w:right w:w="108" w:type="dxa"/>
      </w:tblCellMar>
    </w:tblPr>
  </w:style>
  <w:style w:type="paragraph" w:styleId="3">
    <w:name w:val="footer"/>
    <w:basedOn w:val="1"/>
    <w:link w:val="10"/>
    <w:unhideWhenUsed/>
    <w:qFormat/>
    <w:uiPriority w:val="99"/>
    <w:pPr>
      <w:tabs>
        <w:tab w:val="center" w:pos="4680"/>
        <w:tab w:val="right" w:pos="9360"/>
      </w:tabs>
      <w:spacing w:after="0" w:line="240" w:lineRule="auto"/>
    </w:pPr>
  </w:style>
  <w:style w:type="paragraph" w:styleId="4">
    <w:name w:val="header"/>
    <w:basedOn w:val="1"/>
    <w:link w:val="9"/>
    <w:unhideWhenUsed/>
    <w:qFormat/>
    <w:uiPriority w:val="99"/>
    <w:pPr>
      <w:tabs>
        <w:tab w:val="center" w:pos="4680"/>
        <w:tab w:val="right" w:pos="9360"/>
      </w:tabs>
      <w:spacing w:after="0" w:line="240" w:lineRule="auto"/>
    </w:pPr>
  </w:style>
  <w:style w:type="character" w:styleId="7">
    <w:name w:val="Hyperlink"/>
    <w:basedOn w:val="6"/>
    <w:unhideWhenUsed/>
    <w:qFormat/>
    <w:uiPriority w:val="99"/>
    <w:rPr>
      <w:color w:val="0000FF"/>
      <w:u w:val="single"/>
    </w:rPr>
  </w:style>
  <w:style w:type="character" w:customStyle="1" w:styleId="8">
    <w:name w:val="Heading 2 Char"/>
    <w:basedOn w:val="6"/>
    <w:link w:val="2"/>
    <w:qFormat/>
    <w:uiPriority w:val="9"/>
    <w:rPr>
      <w:rFonts w:ascii="Times New Roman" w:hAnsi="Times New Roman" w:eastAsia="Times New Roman" w:cs="Times New Roman"/>
      <w:b/>
      <w:bCs/>
      <w:sz w:val="36"/>
      <w:szCs w:val="36"/>
    </w:rPr>
  </w:style>
  <w:style w:type="character" w:customStyle="1" w:styleId="9">
    <w:name w:val="Header Char"/>
    <w:basedOn w:val="6"/>
    <w:link w:val="4"/>
    <w:qFormat/>
    <w:uiPriority w:val="99"/>
  </w:style>
  <w:style w:type="character" w:customStyle="1" w:styleId="10">
    <w:name w:val="Footer Char"/>
    <w:basedOn w:val="6"/>
    <w:link w:val="3"/>
    <w:qFormat/>
    <w:uiPriority w:val="99"/>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1194</Words>
  <Characters>6812</Characters>
  <Lines>56</Lines>
  <Paragraphs>15</Paragraphs>
  <TotalTime>15</TotalTime>
  <ScaleCrop>false</ScaleCrop>
  <LinksUpToDate>false</LinksUpToDate>
  <CharactersWithSpaces>7991</CharactersWithSpaces>
  <Application>WPS Office_11.1.0.8527_F1E327BC-269C-435d-A152-05C5408002CA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2019-04-01T21:35:00Z</dcterms:created>
  <dc:creator>user</dc:creator>
  <cp:lastModifiedBy>  Bilippar.</cp:lastModifiedBy>
  <dcterms:modified xsi:type="dcterms:W3CDTF">2019-04-03T01:29:37Z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2052-11.1.0.8527</vt:lpwstr>
  </property>
</Properties>
</file>